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7C3E50" w14:textId="77777777" w:rsidR="00D407D4" w:rsidRPr="00D407D4" w:rsidRDefault="00D407D4" w:rsidP="00D407D4">
      <w:pPr>
        <w:rPr>
          <w:rFonts w:eastAsia="Times New Roman"/>
          <w:color w:val="000000"/>
          <w:sz w:val="27"/>
          <w:szCs w:val="27"/>
        </w:rPr>
      </w:pPr>
      <w:proofErr w:type="spellStart"/>
      <w:r w:rsidRPr="00D407D4">
        <w:rPr>
          <w:rFonts w:ascii="Skia" w:eastAsia="Times New Roman" w:hAnsi="Skia"/>
          <w:color w:val="000000"/>
          <w:sz w:val="36"/>
          <w:szCs w:val="36"/>
        </w:rPr>
        <w:t>BioData</w:t>
      </w:r>
      <w:proofErr w:type="spellEnd"/>
      <w:r w:rsidRPr="00D407D4">
        <w:rPr>
          <w:rFonts w:ascii="Skia" w:eastAsia="Times New Roman" w:hAnsi="Skia"/>
          <w:color w:val="000000"/>
          <w:sz w:val="36"/>
          <w:szCs w:val="36"/>
        </w:rPr>
        <w:t>          Dr. Elton Abbott, AIA</w:t>
      </w:r>
    </w:p>
    <w:p w14:paraId="606F6AE9" w14:textId="77777777" w:rsidR="00D407D4" w:rsidRPr="00D407D4" w:rsidRDefault="00D407D4" w:rsidP="00D407D4">
      <w:pPr>
        <w:ind w:right="1532"/>
        <w:rPr>
          <w:rFonts w:eastAsia="Times New Roman"/>
          <w:color w:val="000000"/>
          <w:sz w:val="27"/>
          <w:szCs w:val="27"/>
        </w:rPr>
      </w:pPr>
      <w:r w:rsidRPr="00D407D4">
        <w:rPr>
          <w:rFonts w:ascii="Skia" w:eastAsia="Times New Roman" w:hAnsi="Skia"/>
          <w:color w:val="000000"/>
          <w:sz w:val="20"/>
          <w:szCs w:val="20"/>
        </w:rPr>
        <w:t>Founding Principal Emeritus, The </w:t>
      </w:r>
      <w:proofErr w:type="spellStart"/>
      <w:r w:rsidRPr="00D407D4">
        <w:rPr>
          <w:rFonts w:ascii="Skia" w:eastAsia="Times New Roman" w:hAnsi="Skia"/>
          <w:color w:val="000000"/>
          <w:sz w:val="20"/>
          <w:szCs w:val="20"/>
        </w:rPr>
        <w:t>Arkitex</w:t>
      </w:r>
      <w:proofErr w:type="spellEnd"/>
      <w:r w:rsidRPr="00D407D4">
        <w:rPr>
          <w:rFonts w:ascii="Skia" w:eastAsia="Times New Roman" w:hAnsi="Skia"/>
          <w:color w:val="000000"/>
          <w:sz w:val="20"/>
          <w:szCs w:val="20"/>
        </w:rPr>
        <w:t> Studio, Inc.</w:t>
      </w:r>
    </w:p>
    <w:p w14:paraId="2D656368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5A362CD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8121A08" w14:textId="295E629E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Dr. Elton D. Abbott, AIA </w:t>
      </w:r>
      <w:r>
        <w:rPr>
          <w:rFonts w:ascii="Times" w:eastAsia="Times New Roman" w:hAnsi="Times"/>
          <w:color w:val="000000"/>
          <w:sz w:val="27"/>
          <w:szCs w:val="27"/>
        </w:rPr>
        <w:t>(</w:t>
      </w:r>
      <w:proofErr w:type="gramStart"/>
      <w:r>
        <w:rPr>
          <w:rFonts w:ascii="Times" w:eastAsia="Times New Roman" w:hAnsi="Times"/>
          <w:color w:val="000000"/>
          <w:sz w:val="27"/>
          <w:szCs w:val="27"/>
        </w:rPr>
        <w:t>Emeritus)</w:t>
      </w:r>
      <w:r w:rsidRPr="00D407D4">
        <w:rPr>
          <w:rFonts w:ascii="Times" w:eastAsia="Times New Roman" w:hAnsi="Times"/>
          <w:color w:val="000000"/>
          <w:sz w:val="27"/>
          <w:szCs w:val="27"/>
        </w:rPr>
        <w:t>   </w:t>
      </w:r>
      <w:proofErr w:type="gramEnd"/>
      <w:r w:rsidRPr="00D407D4">
        <w:rPr>
          <w:rFonts w:ascii="Times" w:eastAsia="Times New Roman" w:hAnsi="Times"/>
          <w:color w:val="000000"/>
          <w:sz w:val="27"/>
          <w:szCs w:val="27"/>
        </w:rPr>
        <w:t>                                        Office: </w:t>
      </w:r>
      <w:r>
        <w:rPr>
          <w:rFonts w:ascii="Times" w:eastAsia="Times New Roman" w:hAnsi="Times"/>
          <w:color w:val="000000"/>
          <w:sz w:val="27"/>
          <w:szCs w:val="27"/>
        </w:rPr>
        <w:t>Retired</w:t>
      </w:r>
    </w:p>
    <w:p w14:paraId="397D6A4A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Associate Dean for International Programs</w:t>
      </w:r>
    </w:p>
    <w:p w14:paraId="1B637A5E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College of Architecture, Texas A&amp;M University                   </w:t>
      </w:r>
    </w:p>
    <w:p w14:paraId="525A27B0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College Station, Texas 77840                                      </w:t>
      </w:r>
    </w:p>
    <w:p w14:paraId="67B165F9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email: eabbott@arkitex.com                                       </w:t>
      </w:r>
    </w:p>
    <w:p w14:paraId="1BA1F5E6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F63365F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E</w:t>
      </w: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DUCATIONAL BACKGROUND</w:t>
      </w:r>
    </w:p>
    <w:p w14:paraId="0C29AEBC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6211C11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Doctor of Environmental Design</w:t>
      </w:r>
      <w:r w:rsidRPr="00D407D4">
        <w:rPr>
          <w:rFonts w:ascii="Times" w:eastAsia="Times New Roman" w:hAnsi="Times"/>
          <w:color w:val="000000"/>
          <w:sz w:val="27"/>
          <w:szCs w:val="27"/>
        </w:rPr>
        <w:t>, Texas A&amp;M University, College Station, 1983</w:t>
      </w:r>
    </w:p>
    <w:p w14:paraId="2F3E93BD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Master of Architecture</w:t>
      </w:r>
      <w:r w:rsidRPr="00D407D4">
        <w:rPr>
          <w:rFonts w:ascii="Times" w:eastAsia="Times New Roman" w:hAnsi="Times"/>
          <w:color w:val="000000"/>
          <w:sz w:val="27"/>
          <w:szCs w:val="27"/>
        </w:rPr>
        <w:t>, University of Oklahoma, Norman, 1973</w:t>
      </w:r>
    </w:p>
    <w:p w14:paraId="0EB69227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Bachelor of Science in Environmental Design</w:t>
      </w:r>
      <w:r w:rsidRPr="00D407D4">
        <w:rPr>
          <w:rFonts w:ascii="Times" w:eastAsia="Times New Roman" w:hAnsi="Times"/>
          <w:color w:val="000000"/>
          <w:sz w:val="27"/>
          <w:szCs w:val="27"/>
        </w:rPr>
        <w:t>, University of Oklahoma, Norman, 1972</w:t>
      </w:r>
    </w:p>
    <w:p w14:paraId="0D11A981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Bachelor of Science in Medical Technology</w:t>
      </w:r>
      <w:r w:rsidRPr="00D407D4">
        <w:rPr>
          <w:rFonts w:ascii="Times" w:eastAsia="Times New Roman" w:hAnsi="Times"/>
          <w:color w:val="000000"/>
          <w:sz w:val="27"/>
          <w:szCs w:val="27"/>
        </w:rPr>
        <w:t>, Oklahoma State University, Stillwater, 1969</w:t>
      </w:r>
    </w:p>
    <w:p w14:paraId="79A06A57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A1C7974" w14:textId="77777777" w:rsidR="00D407D4" w:rsidRPr="00D407D4" w:rsidRDefault="00D407D4" w:rsidP="00D407D4">
      <w:pPr>
        <w:ind w:right="1532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PROFESSIONAL REGISTRATION &amp; MEMBERSHIP</w:t>
      </w:r>
    </w:p>
    <w:p w14:paraId="516C15B4" w14:textId="77777777" w:rsidR="00D407D4" w:rsidRPr="00D407D4" w:rsidRDefault="00D407D4" w:rsidP="00D407D4">
      <w:pPr>
        <w:ind w:right="1532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A898DEE" w14:textId="77777777" w:rsidR="00D407D4" w:rsidRPr="00D407D4" w:rsidRDefault="00D407D4" w:rsidP="00D407D4">
      <w:pPr>
        <w:ind w:right="1532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Registered Architect, State of Texas, 1978, No. 6513</w:t>
      </w:r>
    </w:p>
    <w:p w14:paraId="4A16C0BF" w14:textId="77777777" w:rsidR="00D407D4" w:rsidRPr="00D407D4" w:rsidRDefault="00D407D4" w:rsidP="00D407D4">
      <w:pPr>
        <w:ind w:right="1532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Member, American Institute of Architects, Texas Society of Architects,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AIABrazos</w:t>
      </w:r>
      <w:proofErr w:type="spellEnd"/>
    </w:p>
    <w:p w14:paraId="65ED3EB2" w14:textId="77777777" w:rsidR="00D407D4" w:rsidRPr="00D407D4" w:rsidRDefault="00D407D4" w:rsidP="00D407D4">
      <w:pPr>
        <w:ind w:right="1532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Member, National Trust for Historic Preservation</w:t>
      </w:r>
    </w:p>
    <w:p w14:paraId="598B0E4D" w14:textId="77777777" w:rsidR="00D407D4" w:rsidRPr="00D407D4" w:rsidRDefault="00D407D4" w:rsidP="00D407D4">
      <w:pPr>
        <w:ind w:right="1532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Registered Medical Technologist, MT(ASCP)</w:t>
      </w:r>
    </w:p>
    <w:p w14:paraId="46B07F6E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7C158888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ACADEMIC &amp; PROFESSIONAL EXPERIENCE</w:t>
      </w:r>
    </w:p>
    <w:p w14:paraId="6123C6FC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78795CCE" w14:textId="77777777" w:rsidR="00D407D4" w:rsidRPr="00D407D4" w:rsidRDefault="00D407D4" w:rsidP="00D407D4">
      <w:pPr>
        <w:pStyle w:val="PlainText"/>
        <w:ind w:right="270"/>
        <w:rPr>
          <w:rFonts w:ascii="Times" w:hAnsi="Times"/>
          <w:color w:val="000000"/>
          <w:sz w:val="27"/>
          <w:szCs w:val="27"/>
        </w:rPr>
      </w:pPr>
      <w:r w:rsidRPr="00D407D4">
        <w:rPr>
          <w:rFonts w:ascii="Times" w:hAnsi="Times"/>
          <w:color w:val="000000"/>
          <w:sz w:val="27"/>
          <w:szCs w:val="27"/>
        </w:rPr>
        <w:t xml:space="preserve">2018 Named Texas A&amp;M University </w:t>
      </w:r>
      <w:r w:rsidRPr="00D407D4">
        <w:rPr>
          <w:rFonts w:ascii="Times" w:hAnsi="Times"/>
          <w:b/>
          <w:bCs/>
          <w:color w:val="000000"/>
          <w:sz w:val="27"/>
          <w:szCs w:val="27"/>
        </w:rPr>
        <w:t>Global Faculty Advocate</w:t>
      </w:r>
      <w:r w:rsidRPr="00D407D4">
        <w:rPr>
          <w:rFonts w:ascii="Times" w:hAnsi="Times"/>
          <w:color w:val="000000"/>
          <w:sz w:val="27"/>
          <w:szCs w:val="27"/>
        </w:rPr>
        <w:t xml:space="preserve"> for University Signature Partnership with </w:t>
      </w:r>
      <w:proofErr w:type="spellStart"/>
      <w:r w:rsidRPr="00D407D4">
        <w:rPr>
          <w:rFonts w:ascii="Times" w:hAnsi="Times"/>
          <w:color w:val="000000"/>
          <w:sz w:val="27"/>
          <w:szCs w:val="27"/>
        </w:rPr>
        <w:t>Italart</w:t>
      </w:r>
      <w:proofErr w:type="spellEnd"/>
      <w:r w:rsidRPr="00D407D4">
        <w:rPr>
          <w:rFonts w:ascii="Times" w:hAnsi="Times"/>
          <w:color w:val="000000"/>
          <w:sz w:val="27"/>
          <w:szCs w:val="27"/>
        </w:rPr>
        <w:t xml:space="preserve"> at the Santa Chiara Study Center</w:t>
      </w:r>
    </w:p>
    <w:p w14:paraId="12D174CD" w14:textId="5CFED77E" w:rsidR="00D407D4" w:rsidRPr="00D407D4" w:rsidRDefault="00D407D4" w:rsidP="00D407D4">
      <w:pPr>
        <w:pStyle w:val="PlainText"/>
        <w:ind w:right="270"/>
        <w:rPr>
          <w:rFonts w:ascii="Times" w:hAnsi="Times"/>
          <w:color w:val="000000"/>
          <w:sz w:val="27"/>
          <w:szCs w:val="27"/>
        </w:rPr>
      </w:pPr>
      <w:r w:rsidRPr="00D407D4">
        <w:rPr>
          <w:rFonts w:ascii="Times" w:hAnsi="Times"/>
          <w:color w:val="000000"/>
          <w:sz w:val="27"/>
          <w:szCs w:val="27"/>
        </w:rPr>
        <w:t>2009-</w:t>
      </w:r>
      <w:r>
        <w:rPr>
          <w:rFonts w:ascii="Times" w:hAnsi="Times"/>
          <w:color w:val="000000"/>
          <w:sz w:val="27"/>
          <w:szCs w:val="27"/>
        </w:rPr>
        <w:t>2020</w:t>
      </w:r>
      <w:r w:rsidRPr="00D407D4">
        <w:rPr>
          <w:rFonts w:ascii="Times" w:hAnsi="Times"/>
          <w:color w:val="000000"/>
          <w:sz w:val="27"/>
          <w:szCs w:val="27"/>
        </w:rPr>
        <w:t xml:space="preserve">: </w:t>
      </w:r>
      <w:r w:rsidRPr="00D407D4">
        <w:rPr>
          <w:rFonts w:ascii="Times" w:hAnsi="Times"/>
          <w:b/>
          <w:bCs/>
          <w:color w:val="000000"/>
          <w:sz w:val="27"/>
          <w:szCs w:val="27"/>
        </w:rPr>
        <w:t>Associate Dean for International Programs</w:t>
      </w:r>
      <w:r w:rsidRPr="00D407D4">
        <w:rPr>
          <w:rFonts w:ascii="Times" w:hAnsi="Times"/>
          <w:color w:val="000000"/>
          <w:sz w:val="27"/>
          <w:szCs w:val="27"/>
        </w:rPr>
        <w:t xml:space="preserve"> and Initiatives, Texas A&amp;M University,</w:t>
      </w:r>
      <w:r>
        <w:rPr>
          <w:rFonts w:ascii="Times" w:hAnsi="Times"/>
          <w:color w:val="000000"/>
          <w:sz w:val="27"/>
          <w:szCs w:val="27"/>
        </w:rPr>
        <w:t xml:space="preserve"> </w:t>
      </w:r>
      <w:r w:rsidRPr="00D407D4">
        <w:rPr>
          <w:rFonts w:ascii="Times" w:hAnsi="Times"/>
          <w:color w:val="000000"/>
          <w:sz w:val="27"/>
          <w:szCs w:val="27"/>
        </w:rPr>
        <w:t>Associate Professor of Practice, Department of Architecture, Texas A&amp;M University</w:t>
      </w:r>
    </w:p>
    <w:p w14:paraId="3987148D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Faculty Fellow, </w:t>
      </w:r>
      <w:r w:rsidRPr="00D407D4">
        <w:rPr>
          <w:rFonts w:ascii="Times" w:eastAsia="Times New Roman" w:hAnsi="Times"/>
          <w:color w:val="000000"/>
          <w:sz w:val="27"/>
          <w:szCs w:val="27"/>
        </w:rPr>
        <w:t>Center for Health Systems and Design, Texas A&amp;M College of Architecture</w:t>
      </w:r>
    </w:p>
    <w:p w14:paraId="0E2C3925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F2C99FA" w14:textId="5ED4FB0D" w:rsidR="00432886" w:rsidRPr="00D407D4" w:rsidRDefault="00432886" w:rsidP="00432886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Summer 201</w:t>
      </w:r>
      <w:r>
        <w:rPr>
          <w:rFonts w:ascii="Times" w:eastAsia="Times New Roman" w:hAnsi="Times"/>
          <w:color w:val="000000"/>
          <w:sz w:val="27"/>
          <w:szCs w:val="27"/>
        </w:rPr>
        <w:t>9</w:t>
      </w:r>
      <w:r w:rsidRPr="00D407D4">
        <w:rPr>
          <w:rFonts w:ascii="Times" w:eastAsia="Times New Roman" w:hAnsi="Times"/>
          <w:color w:val="000000"/>
          <w:sz w:val="27"/>
          <w:szCs w:val="27"/>
        </w:rPr>
        <w:t>, University Studies in Architecture Program in Germany, Faculty leader, Bonn &amp; Munich</w:t>
      </w:r>
    </w:p>
    <w:p w14:paraId="12E46EF5" w14:textId="77777777" w:rsidR="00432886" w:rsidRDefault="00432886" w:rsidP="00D407D4">
      <w:pPr>
        <w:ind w:right="270"/>
        <w:rPr>
          <w:rFonts w:ascii="Times" w:eastAsia="Times New Roman" w:hAnsi="Times"/>
          <w:color w:val="000000"/>
          <w:sz w:val="27"/>
          <w:szCs w:val="27"/>
        </w:rPr>
      </w:pPr>
    </w:p>
    <w:p w14:paraId="519904B3" w14:textId="5D1BE9C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Summer 2018, University Studies in Architecture Program in Germany, Faculty leader, Bonn &amp; Munich</w:t>
      </w:r>
    </w:p>
    <w:p w14:paraId="76563312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63F236E4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Summer 2017, University Studies in Architecture Program in Germany, Faculty leader, Bonn &amp; Munich</w:t>
      </w:r>
    </w:p>
    <w:p w14:paraId="5E30C4AF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0FF65115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May 2009, 2012, 2013, 2014, 2015, 2017, 2018 Freshman Workshop in Costa Rica, Soltis Center</w:t>
      </w:r>
    </w:p>
    <w:p w14:paraId="77914E7E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1C7D3D00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Spring 2017, Architecture Program in Italy, Faculty leader,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Castiglion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Fiorentino</w:t>
      </w:r>
      <w:proofErr w:type="spellEnd"/>
    </w:p>
    <w:p w14:paraId="0B99DAFB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28728895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Fall 2016, Architecture Program in Italy, Faculty leader,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Castiglion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Fiorentino</w:t>
      </w:r>
      <w:proofErr w:type="spellEnd"/>
    </w:p>
    <w:p w14:paraId="4CEE74D9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730595ED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Summer 2016, University Studies in Architecture Program in Germany, Faculty leader, Bonn &amp; Munich</w:t>
      </w:r>
    </w:p>
    <w:p w14:paraId="385590EC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45A56FE5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Spring 2016, Architecture Program in Italy, Faculty leader,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Castiglion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Fiorentino</w:t>
      </w:r>
      <w:proofErr w:type="spellEnd"/>
    </w:p>
    <w:p w14:paraId="76C28CF0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20A5D0D8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August 2015, </w:t>
      </w:r>
      <w:r w:rsidRPr="00D407D4">
        <w:rPr>
          <w:rFonts w:eastAsia="Times New Roman"/>
          <w:color w:val="000000"/>
          <w:sz w:val="27"/>
          <w:szCs w:val="27"/>
        </w:rPr>
        <w:t>Sustainable Design Workshop in Fukuoka, Japan, Faculty Participant</w:t>
      </w:r>
    </w:p>
    <w:p w14:paraId="1449B97A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6B5D29FA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Spring 2015, Architecture Program in Italy, Faculty leader,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Castiglion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Fiorentino</w:t>
      </w:r>
      <w:proofErr w:type="spellEnd"/>
    </w:p>
    <w:p w14:paraId="70203F8C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2032D513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Summer 2015, University Studies in Architecture Program in Germany, Faculty leader, Bonn &amp; Berlin</w:t>
      </w:r>
    </w:p>
    <w:p w14:paraId="5924ED14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78A7F46D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Spring 2014, Architecture Program in Italy, Faculty leader,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Castiglion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Fiorentino</w:t>
      </w:r>
      <w:proofErr w:type="spellEnd"/>
    </w:p>
    <w:p w14:paraId="5E58E378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131B65C3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Fall 2012 Architecture Program in Italy, Santa Chiara Center</w:t>
      </w:r>
    </w:p>
    <w:p w14:paraId="1D1BA449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487A5212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1995 to 2017: </w:t>
      </w: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Founding</w:t>
      </w: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Principal</w:t>
      </w:r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, The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Arkitex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 Studio, Inc., Bryan, Texas</w:t>
      </w:r>
    </w:p>
    <w:p w14:paraId="17AB564E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31AB90B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2007-2008:  Assistant Dean for Special Projects, College of Architecture, Texas A&amp;M University</w:t>
      </w:r>
    </w:p>
    <w:p w14:paraId="53399224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2A8634A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Fall 1999 to 2006: Visiting Asst. Professor of Architecture and Lecturer, </w:t>
      </w: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Texas A&amp;M University</w:t>
      </w:r>
      <w:r w:rsidRPr="00D407D4">
        <w:rPr>
          <w:rFonts w:ascii="Times" w:eastAsia="Times New Roman" w:hAnsi="Times"/>
          <w:color w:val="000000"/>
          <w:sz w:val="27"/>
          <w:szCs w:val="27"/>
        </w:rPr>
        <w:t>,</w:t>
      </w:r>
    </w:p>
    <w:p w14:paraId="70F60384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Design Media III (Design Detailing/CAD), Master of Architecture Career Change Program </w:t>
      </w:r>
    </w:p>
    <w:p w14:paraId="28F1E5E7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30D87A3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Fall 1994: Visiting Asst. Professor of Landscape Architecture and Urban Planning,</w:t>
      </w:r>
    </w:p>
    <w:p w14:paraId="19196550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(Information Technology) </w:t>
      </w: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Texas A&amp;M University</w:t>
      </w:r>
    </w:p>
    <w:p w14:paraId="7E507384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F6C9DC4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1988-1994: Computer Animator, Information Environments Lab, and </w:t>
      </w:r>
    </w:p>
    <w:p w14:paraId="34ED4A23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1990: Adjunct Assistant Professor, </w:t>
      </w: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Department of Anatomy, College of Medicine, Texas A&amp;M</w:t>
      </w:r>
      <w:r w:rsidRPr="00D407D4">
        <w:rPr>
          <w:rFonts w:ascii="Times" w:eastAsia="Times New Roman" w:hAnsi="Times"/>
          <w:color w:val="000000"/>
          <w:sz w:val="27"/>
          <w:szCs w:val="27"/>
        </w:rPr>
        <w:t>.</w:t>
      </w:r>
    </w:p>
    <w:p w14:paraId="0E41E3C7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Coursework: Computer Modeling and Animation.</w:t>
      </w:r>
    </w:p>
    <w:p w14:paraId="10CC129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FF15D9A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1985-1986: Coordinator/Professor, </w:t>
      </w: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Semester in Italy</w:t>
      </w:r>
      <w:r w:rsidRPr="00D407D4">
        <w:rPr>
          <w:rFonts w:ascii="Times" w:eastAsia="Times New Roman" w:hAnsi="Times"/>
          <w:color w:val="000000"/>
          <w:sz w:val="27"/>
          <w:szCs w:val="27"/>
        </w:rPr>
        <w:t>: </w:t>
      </w:r>
      <w:r w:rsidRPr="00D407D4">
        <w:rPr>
          <w:rFonts w:ascii="Times" w:eastAsia="Times New Roman" w:hAnsi="Times"/>
          <w:i/>
          <w:iCs/>
          <w:color w:val="000000"/>
          <w:sz w:val="27"/>
          <w:szCs w:val="27"/>
        </w:rPr>
        <w:t>originated</w:t>
      </w:r>
      <w:r w:rsidRPr="00D407D4">
        <w:rPr>
          <w:rFonts w:ascii="Times" w:eastAsia="Times New Roman" w:hAnsi="Times"/>
          <w:color w:val="000000"/>
          <w:sz w:val="27"/>
          <w:szCs w:val="27"/>
        </w:rPr>
        <w:t> a study abroad program at the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Italart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Study Center near Florence, Italy. Responsible for student recruitment, advising, curriculum development, instruction, and institutional affiliation with the Department of Architecture, University of Florence.</w:t>
      </w:r>
    </w:p>
    <w:p w14:paraId="69A0D2BB" w14:textId="77777777" w:rsidR="00D407D4" w:rsidRPr="00D407D4" w:rsidRDefault="00D407D4" w:rsidP="00D407D4">
      <w:pPr>
        <w:ind w:right="1532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9C13E74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1980 - 1985: Assistant Professor, Department of Environmental Design, </w:t>
      </w:r>
    </w:p>
    <w:p w14:paraId="6585BEE8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Texas A&amp;M University.  </w:t>
      </w:r>
      <w:r w:rsidRPr="00D407D4">
        <w:rPr>
          <w:rFonts w:ascii="Times" w:eastAsia="Times New Roman" w:hAnsi="Times"/>
          <w:color w:val="000000"/>
          <w:sz w:val="27"/>
          <w:szCs w:val="27"/>
        </w:rPr>
        <w:t>Coursework: Design, Graphics, Photography, Seminar. </w:t>
      </w:r>
    </w:p>
    <w:p w14:paraId="56F9B128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Chairman, Graphics and Media Coordination Committee; Chairman, First Year Design Coordination Committee; Faculty participant, Semester in Italy, 1982, Coordinator: study-excursion from Florence to Vienna and Warsaw to Leningrad, Moscow, and Kiev, 1982.</w:t>
      </w:r>
    </w:p>
    <w:p w14:paraId="440E346E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6FFE4530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8B12B7E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1979 - 1980: Lecturer in the Assistant Professor Rank, Department of Architecture, </w:t>
      </w: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California Polytechnic State University, San Luis Obispo</w:t>
      </w:r>
      <w:r w:rsidRPr="00D407D4">
        <w:rPr>
          <w:rFonts w:ascii="Times" w:eastAsia="Times New Roman" w:hAnsi="Times"/>
          <w:color w:val="000000"/>
          <w:sz w:val="27"/>
          <w:szCs w:val="27"/>
        </w:rPr>
        <w:t>.</w:t>
      </w:r>
    </w:p>
    <w:p w14:paraId="0FDE275D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Coursework: Basic Design, Architectural Graphics, Multi-Media Lab, Graduate</w:t>
      </w:r>
    </w:p>
    <w:p w14:paraId="5898E32A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Studio. Instructional Coordinator, Basic Design; Curriculum Committee (Advisory to Dept. Head)</w:t>
      </w:r>
    </w:p>
    <w:p w14:paraId="7C4FADED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7D05DFA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1975 - 1979: Instructor, Department of Environmental Design, </w:t>
      </w: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Texas A&amp;M University.</w:t>
      </w:r>
    </w:p>
    <w:p w14:paraId="2FB2037B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Coursework: Architectural Design and Graphics; Academic Advisor</w:t>
      </w:r>
    </w:p>
    <w:p w14:paraId="5B3C6058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64907EE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Fall 1972: Graduate Teaching Associate, Department of Architecture, </w:t>
      </w: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University of Oklahoma.</w:t>
      </w:r>
    </w:p>
    <w:p w14:paraId="2AC207E2" w14:textId="77777777" w:rsidR="00D407D4" w:rsidRPr="00D407D4" w:rsidRDefault="00D407D4" w:rsidP="00D407D4">
      <w:pPr>
        <w:ind w:right="36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Coursework: Third Semester Architectural Graphics</w:t>
      </w:r>
    </w:p>
    <w:p w14:paraId="70B53B72" w14:textId="77777777" w:rsidR="00D407D4" w:rsidRPr="00D407D4" w:rsidRDefault="00D407D4" w:rsidP="00D407D4">
      <w:pPr>
        <w:ind w:right="1532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3B67627" w14:textId="77777777" w:rsidR="00D407D4" w:rsidRPr="00D407D4" w:rsidRDefault="00D407D4" w:rsidP="00D407D4">
      <w:pPr>
        <w:ind w:right="1532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9DFAC2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VISUALIZATION OF ARCHITECTURAL SUBJECTS</w:t>
      </w:r>
    </w:p>
    <w:p w14:paraId="54DD3DD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i/>
          <w:iCs/>
          <w:color w:val="000000"/>
          <w:sz w:val="27"/>
          <w:szCs w:val="27"/>
        </w:rPr>
        <w:t>Using advanced 3D Modeling, Visualization and Animation Software</w:t>
      </w:r>
    </w:p>
    <w:p w14:paraId="469A7F3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00ED1C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"Master Planning Conceptual Computer Models", Texas A&amp;M University Health Science Center, </w:t>
      </w:r>
    </w:p>
    <w:p w14:paraId="4392514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presentation to A&amp;M Regents by Dr. Nancy Dickey, January 2006.</w:t>
      </w:r>
    </w:p>
    <w:p w14:paraId="5F44DB0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 </w:t>
      </w:r>
    </w:p>
    <w:p w14:paraId="6F94356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Proposed Visitor Center, College of Agriculture" (with Steven Schloss), </w:t>
      </w:r>
    </w:p>
    <w:p w14:paraId="23D256D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conceptual design, Texas A&amp;M University, 2005</w:t>
      </w:r>
    </w:p>
    <w:p w14:paraId="575936A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492EE1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"New Agricultural Administration Building for Texas A&amp;M", conceptual design </w:t>
      </w:r>
    </w:p>
    <w:p w14:paraId="63C4325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(two sites) for the College of Agriculture, Texas A&amp;M University, 2005</w:t>
      </w:r>
    </w:p>
    <w:p w14:paraId="78CBC22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BE3C20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"Atrium Renovation", (with Steven Schloss)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Kleburg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Hall, Texas A&amp;M, </w:t>
      </w:r>
    </w:p>
    <w:p w14:paraId="2B98915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conceptual design for the College of Agriculture, Texas A&amp;M University, 2005</w:t>
      </w:r>
    </w:p>
    <w:p w14:paraId="170C92E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86D12D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"Acme Glass: Northgate Facility", design for facade improvement renovation, 2005.</w:t>
      </w:r>
    </w:p>
    <w:p w14:paraId="6B77C6C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D11748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"Edge Cafe in the Tradition Dorm, Northgate", renovation of existing facility, 2005.</w:t>
      </w:r>
    </w:p>
    <w:p w14:paraId="51AFDD0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2BEE66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Proposed architectural requirements, "Ordinance Visualization" for </w:t>
      </w:r>
    </w:p>
    <w:p w14:paraId="5099D23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the City of College Station, 2004</w:t>
      </w:r>
    </w:p>
    <w:p w14:paraId="3823395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A5A930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New Classroom Building and Practice Hall, conceptual design for the </w:t>
      </w:r>
    </w:p>
    <w:p w14:paraId="3FC7024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Aggie Band, Texas A&amp;M University, 2004 </w:t>
      </w:r>
    </w:p>
    <w:p w14:paraId="50B03BD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3F5326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New Lab Tower and Diagnostic Imaging Lab, conceptual design for the </w:t>
      </w:r>
    </w:p>
    <w:p w14:paraId="409A635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Dean of Veterinary Medicine, Texas A&amp;M University, 2004</w:t>
      </w:r>
    </w:p>
    <w:p w14:paraId="7DE1F1F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00CB07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Phase III Visualization Model, Stata Headquarters, in the Business Center, 2003</w:t>
      </w:r>
    </w:p>
    <w:p w14:paraId="61DB1C0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DCFEF7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Conceptual Design, adaptive reuse of the historic Howell Building, Bryan, 2003</w:t>
      </w:r>
    </w:p>
    <w:p w14:paraId="1D23ADA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CC8F92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South Facade Renovation of Veterinary Medicine Labs, conceptual design for the </w:t>
      </w:r>
    </w:p>
    <w:p w14:paraId="450BADE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Dean of Veterinary Medicine, Texas A&amp;M University, 2003</w:t>
      </w:r>
    </w:p>
    <w:p w14:paraId="6C1A60A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4AFC128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Conceptual Design, multi-modal Freight Shuttle Terminal for cargo terminals, Texas Transportation Institute, 2003</w:t>
      </w:r>
    </w:p>
    <w:p w14:paraId="435EE5A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A9D557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Conceptual Design, renovation of Manor East mall, The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Tejas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Center, Bryan, 2002</w:t>
      </w:r>
    </w:p>
    <w:p w14:paraId="70E4A49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E8B70C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Conceptual Design, renovation of Sue Haswell Park, The Path of Presidents, Bryan, 2001</w:t>
      </w:r>
    </w:p>
    <w:p w14:paraId="16724B0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 </w:t>
      </w:r>
    </w:p>
    <w:p w14:paraId="39B5F38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Conceptual Design, renovation of Henderson Park, Bryan, Texas, 2001</w:t>
      </w:r>
    </w:p>
    <w:p w14:paraId="144BAE8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6722A0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Conceptual Design, new Convention and Visitor's Bureau, College Station, Texas, 2001.</w:t>
      </w:r>
    </w:p>
    <w:p w14:paraId="54C3645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6ECA1D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Conceptual Design, Masonic Lodge &amp; Library Association: new facility, College Station, Texas, 2000.</w:t>
      </w:r>
    </w:p>
    <w:p w14:paraId="1F08845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4CA37B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Master Plan: Holy Cross Lutheran Church,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Warda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, Texas, for The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Arkitex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 Studio, Inc., 1999.</w:t>
      </w:r>
    </w:p>
    <w:p w14:paraId="7CC8BBE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BDD64E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Preston Equine Research Center Renovation, conceptual design for the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the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Dean of Veterinary Medicine, Texas A&amp;M University, 1999.</w:t>
      </w:r>
    </w:p>
    <w:p w14:paraId="3774158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B6ADDA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Shading of the Inner Courtyard, Symposium on Mosque Architecture, 3D visualization models of conceptual designs with Dr. Ali Chowdhury, AIA; presented in Riyadh, January 1999.</w:t>
      </w:r>
    </w:p>
    <w:p w14:paraId="4DC6CC1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E90D95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Northgate Parking Garage, 3D visualization compositing with R. Reid, for The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Arkitex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 Studio, Inc., 1998.</w:t>
      </w:r>
    </w:p>
    <w:p w14:paraId="75EE948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CC5DD0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Coca-Cola Offices and Plant, 3D visualization model of conceptual design, 1998.</w:t>
      </w:r>
    </w:p>
    <w:p w14:paraId="2DBD66D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61EB49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Cabletime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 Offices: Virtual Reality, QTVR of 3D model for The 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Arkitex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 Studio, Inc., 1998.</w:t>
      </w:r>
    </w:p>
    <w:p w14:paraId="730231E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6418E9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Dallas Trinity River Visualization, for Texas Transportation Institute, Texas A&amp;M University, PSA animation for TTI </w:t>
      </w:r>
      <w:proofErr w:type="gramStart"/>
      <w:r w:rsidRPr="00D407D4">
        <w:rPr>
          <w:rFonts w:ascii="Times" w:eastAsia="Times New Roman" w:hAnsi="Times"/>
          <w:color w:val="000000"/>
          <w:sz w:val="27"/>
          <w:szCs w:val="27"/>
        </w:rPr>
        <w:t>Communications,$</w:t>
      </w:r>
      <w:proofErr w:type="gramEnd"/>
      <w:r w:rsidRPr="00D407D4">
        <w:rPr>
          <w:rFonts w:ascii="Times" w:eastAsia="Times New Roman" w:hAnsi="Times"/>
          <w:color w:val="000000"/>
          <w:sz w:val="27"/>
          <w:szCs w:val="27"/>
        </w:rPr>
        <w:t>10,000 budget, 1997.</w:t>
      </w:r>
    </w:p>
    <w:p w14:paraId="0C06F8C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282318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GETS Office Systems, 3D visualization model for Charlie Burris Architects, 1995.</w:t>
      </w:r>
    </w:p>
    <w:p w14:paraId="57B1BB1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864298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Medical Research Facilities- Long Range Plan, 3D computer model and photo-realistic animation for the College of Medicine Research Support Video, produced by Biomedical Communications, 1993.</w:t>
      </w:r>
    </w:p>
    <w:p w14:paraId="159A9A7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7242FA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Barclay Center- Electronic Library Facility, Texas A&amp;M University, 3D computer model and photo-realistic animation for the Texas A&amp;M West Campus Library Video, produced by Biomedical Communications, 1993.</w:t>
      </w:r>
    </w:p>
    <w:p w14:paraId="7244050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 </w:t>
      </w:r>
    </w:p>
    <w:p w14:paraId="36810F8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Interactive Kiosks, 3D computer model for proposed interactive information center and office renovation for the Athletic Department, Texas A&amp;M University, 1992.</w:t>
      </w:r>
    </w:p>
    <w:p w14:paraId="103E1E0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A13379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Presentation System, facility/system design and 3D computer model for $50,000 interactive multimedia center for Texas A&amp;M University Health Science Center, 1992.</w:t>
      </w:r>
    </w:p>
    <w:p w14:paraId="0E49043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233495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Leslie L.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Appelt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Aggieland Visitor Center, $600,000 Interactive Information Center for Texas A&amp;M University, initial client contact/architectural design/computer-animated proposal, 1991.</w:t>
      </w:r>
    </w:p>
    <w:p w14:paraId="24921BA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43C79B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Expanding Care, 3D computer model and photo-realistic animation of Saint Joseph Hospital's New Addition, Client: Matthews Group, Bryan, Texas, 1991.</w:t>
      </w:r>
    </w:p>
    <w:p w14:paraId="6F1722D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5A0BAD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Water Conservation in the Home Landscape, series of computer animated illustrations for Texas Agricultural Extension Service, 1991.</w:t>
      </w:r>
    </w:p>
    <w:p w14:paraId="622CCC6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BAA86B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Albritton Bell Tower, 3D computer model and photo-realistic animation for the College of Medicine Recruitment Video, produced by Biomedical Communications, 1990.</w:t>
      </w:r>
    </w:p>
    <w:p w14:paraId="08004CD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0E90ACE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ADDITIONAL VISUALIZATION</w:t>
      </w:r>
    </w:p>
    <w:p w14:paraId="5F45B06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i/>
          <w:iCs/>
          <w:color w:val="000000"/>
          <w:sz w:val="27"/>
          <w:szCs w:val="27"/>
        </w:rPr>
        <w:t>Using advanced 3D Modeling and Animation Software</w:t>
      </w:r>
    </w:p>
    <w:p w14:paraId="0F8CFF6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F2F4E7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Multimodal Freight Shuttle, animation for Dr. Steve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Roop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 Texas Transportation Institute, 2004</w:t>
      </w:r>
    </w:p>
    <w:p w14:paraId="44E2E81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4FEF0D5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Asphalt Engineers Training, animation for pavement engineers training CD, Texas Transportation Institute, 2001</w:t>
      </w:r>
    </w:p>
    <w:p w14:paraId="20E022B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1A0AB5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Computer Animation, intro to Texas Transportation Institute Video for the Information and Technology Exchange Department, 1998</w:t>
      </w:r>
    </w:p>
    <w:p w14:paraId="1BD9C87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CEBC53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Hand-held Computer Model and Vehicle for Alert Project, for Texas Transportation Institute, Texas A&amp;M University, PSA animation for TTI Communications, 1997</w:t>
      </w:r>
    </w:p>
    <w:p w14:paraId="4BF87B0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693DAE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"I-410 (San Antonio) Visualization", for Texas Transportation Institute, Texas A&amp;M University, PSA animation for TTI Communications, 1997</w:t>
      </w:r>
    </w:p>
    <w:p w14:paraId="4141042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 </w:t>
      </w:r>
    </w:p>
    <w:p w14:paraId="7649A6F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"Blanco Road (San Antonio) Visualization", for Texas Transportation Institute, Texas A&amp;M University, PSA animation for TTI Communications, 1996</w:t>
      </w:r>
    </w:p>
    <w:p w14:paraId="0296EDD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32EBC5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"The Thief", animation for Texas Transportation Institute, Texas A&amp;M University, PSA animation for TTI Communications, 1994</w:t>
      </w:r>
    </w:p>
    <w:p w14:paraId="62FC967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F257F5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"Hi Flier", animation for Texas Transportation Institute, Texas A&amp;M University, PSA animation for TTI Communications</w:t>
      </w:r>
    </w:p>
    <w:p w14:paraId="2C930F3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0BB65F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"Multi-Phase Transportation", animation for Texas Transportation Institute, Texas A&amp;M University, 3D-30 second intro for TTI Communications, $20,500 budget, 1993</w:t>
      </w:r>
    </w:p>
    <w:p w14:paraId="50432B9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BEC138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"Evacuation Routes", animated evacuation planning for Hurricane Research Group, College of Architecture, Texas A&amp;M University, annual video project (1990, 1991, 1992). </w:t>
      </w:r>
    </w:p>
    <w:p w14:paraId="6AB6DDF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46D389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"Crystal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Joides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", 3D computer model of Ship for publication, 1992 (in progress -$1000 estimate).</w:t>
      </w:r>
    </w:p>
    <w:p w14:paraId="6D211B7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A26EAC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"Render Farm",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Symbolics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System Administration for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Symbolics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to Silicon Graphics animation and rendering of 5 minutes (9000) frames of 3D animation. Project budget: $25,000, 1992.</w:t>
      </w:r>
    </w:p>
    <w:p w14:paraId="3209088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F997DD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"Spirit Ring", 3D computer model and animation for opening sequence of Inspiration to Greatness, videowall production for Aggieland Visitor Center, 1991.</w:t>
      </w:r>
    </w:p>
    <w:p w14:paraId="5E7D3D3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5A1D22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"Title Sequence", 3D computer model and animation for opening sequence of Adventures in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Urbanspace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 video production for Professor David Pugh, also served as video producer, 1990.</w:t>
      </w:r>
    </w:p>
    <w:p w14:paraId="2C07E8F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46818B3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"First News at Five" and "Channel 3 News at Ten", 3D models and animated station identification for KBTX-TV, $4000, 1989.</w:t>
      </w:r>
    </w:p>
    <w:p w14:paraId="72C7D43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7725242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SCIENTIFIC VISUALIZATION AND SIMULATION</w:t>
      </w:r>
    </w:p>
    <w:p w14:paraId="66E82AC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3BD186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"Microcirculation Simulation", animated simulation for Dr. Gerald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Meininger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for video presentation at the annual meeting for Microcirculation Research Sciences, 1992.</w:t>
      </w:r>
    </w:p>
    <w:p w14:paraId="385F50D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 </w:t>
      </w:r>
    </w:p>
    <w:p w14:paraId="3BADEF8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"Leucocyte Cell Differentiation", 3D models of white blood cells maturing from blast to polymorphonuclear mature leucocytes, for Dr. Marvin Cannon, TAMU Health Science Center; used in medical education; produced with funds awarded to Dr. Cannon from the Center for Teaching Excellence with a matching grant from Biomedical Communications, 1990.</w:t>
      </w:r>
    </w:p>
    <w:p w14:paraId="1ACBAFB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320E1D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"Simulated Heartbeat", 3D model and photo-realistic animation of beating heart with anatomical consultation provided by Dr. Marvin Cannon; model purchased by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Colordynamics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Productions, Dallas, $2000, animation included in the SYMBOLICS GRAPHICS DIVISION DEMO REEL shown at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Siggraph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and NAB, 1990.</w:t>
      </w:r>
    </w:p>
    <w:p w14:paraId="6F85A1B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499DFC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"The OB-GYN Series", computer animation and graphics coordination for pharmaceutical training videos produced by Biomedical Communications for the Upjohn Company, 1988.</w:t>
      </w:r>
    </w:p>
    <w:p w14:paraId="4E2B416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C7880A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"Cotton Research Project", animation for Agricultural Communications Department, 1988.</w:t>
      </w:r>
    </w:p>
    <w:p w14:paraId="65EC730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"Furrow Irrigation Project", animation for Texas Water Resources, 1987.</w:t>
      </w:r>
    </w:p>
    <w:p w14:paraId="3B052D1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50A037A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2D84E40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COMPUTER GRAPHICS</w:t>
      </w:r>
    </w:p>
    <w:p w14:paraId="5E2BD36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525901F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Williamson County, Park Master Plan Graphics, Sebesta and Associates, 2001.</w:t>
      </w:r>
    </w:p>
    <w:p w14:paraId="3BAE00E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D658E6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"Texas Association of Advisors in the Health Professions", computer model with layout for brochure cover, 1992.</w:t>
      </w:r>
    </w:p>
    <w:p w14:paraId="5C14381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EB8B92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Consultant in Interactive Multimedia to The Matthews Group, Bryan, Texas, member, American Association of Advertising Agencies, 1992.</w:t>
      </w:r>
    </w:p>
    <w:p w14:paraId="5FA4BFA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4E58338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"Bio-Spheres", Texas A&amp;M Center for Biotechnology, combination 2D &amp; 3D computer graphic for publication cover, 1991.</w:t>
      </w:r>
    </w:p>
    <w:p w14:paraId="28BD395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E4E08D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"Cover", Quest, combined 2D and 3D graphics for cover illustration, Summer 1990.</w:t>
      </w:r>
    </w:p>
    <w:p w14:paraId="12B5DD1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5EFDC8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"Inside the Circulatory System", center fold, Quest, 3D model with photo-realistic rendering, Summer 1990.</w:t>
      </w:r>
    </w:p>
    <w:p w14:paraId="3DEBF5B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03E630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Electronic images and photo serigraphs exhibited in the Faculty Show, College of Medicine, 1989.</w:t>
      </w:r>
    </w:p>
    <w:p w14:paraId="146A769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35521C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"TAES Logo", computer graphic produced for Texas Agricultural Extension Service, 1988.</w:t>
      </w:r>
    </w:p>
    <w:p w14:paraId="03FE9B3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5995CD2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62ECE74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3572586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PRESENTATIONS</w:t>
      </w:r>
    </w:p>
    <w:p w14:paraId="7EB642A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128F03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The Experience of Small Architectural Firm Management, Richard Davison Orientation to Environmental Design, TAMU, Fall 2010.</w:t>
      </w:r>
    </w:p>
    <w:p w14:paraId="0A935FB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2CAE59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International Programs in the College of Architecture, 3</w:t>
      </w:r>
      <w:r w:rsidRPr="00D407D4">
        <w:rPr>
          <w:rFonts w:ascii="Times" w:eastAsia="Times New Roman" w:hAnsi="Times"/>
          <w:color w:val="000000"/>
          <w:sz w:val="27"/>
          <w:szCs w:val="27"/>
          <w:vertAlign w:val="superscript"/>
        </w:rPr>
        <w:t>rd</w:t>
      </w:r>
      <w:r w:rsidRPr="00D407D4">
        <w:rPr>
          <w:rFonts w:ascii="Times" w:eastAsia="Times New Roman" w:hAnsi="Times"/>
          <w:color w:val="000000"/>
          <w:sz w:val="27"/>
          <w:szCs w:val="27"/>
        </w:rPr>
        <w:t> Annual Conference on Design and Construction Integration, Merida, Mexico, June 2010.</w:t>
      </w:r>
    </w:p>
    <w:p w14:paraId="4CD7897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3C21E8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"Architecture: Relationship Development Between Architects and Builders", Associated Builders and Contractors: Student Chapter, College Station, 2008.</w:t>
      </w:r>
    </w:p>
    <w:p w14:paraId="491A21F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A96FE4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"3D Design", Continuing Education Seminar and Modeling Workshop, Invited Presentation for the AIA Louisiana State Convention, Shreveport, 2000.</w:t>
      </w:r>
    </w:p>
    <w:p w14:paraId="5DA54D3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9913BD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"Italy-Fall '94", design and curriculum planning for a semester abroad for the Department of Educational Human Resource Development, Texas A&amp;M University, 1994.</w:t>
      </w:r>
    </w:p>
    <w:p w14:paraId="43B235D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6C79D6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"Computer Modeling in Medical Simulation", Science and Technology Symposium for Secondary school students and teachers (for continuing education credit), Texas A&amp;M, 1992.</w:t>
      </w:r>
    </w:p>
    <w:p w14:paraId="52EDF8F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E7419C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"Into the 4th Dimension-Computer Animation", Texas A&amp;M University Health Science Center, Annual Meeting of the Texas Association of Advisors in the Health Professions, 1992.</w:t>
      </w:r>
    </w:p>
    <w:p w14:paraId="170ECF0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E28F53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"Computer Animation", Science and Technology Symposium for Secondary school students and teachers (for continuing education credit), Texas A&amp;M, 1991.</w:t>
      </w:r>
    </w:p>
    <w:p w14:paraId="745334B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71B0BA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"Computers in Medical Communications", Faculty Seminar, Medical Physiology, College of Medicine, Texas A&amp;M, 1990</w:t>
      </w:r>
    </w:p>
    <w:p w14:paraId="2399F8B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4E7DE3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"Work in Progress - Visual Simulation ", International Association of Business Communicators, Brazos Region, 1990.</w:t>
      </w:r>
    </w:p>
    <w:p w14:paraId="2E4504B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8D2389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"Computer Modeling and Animation", Tx. Meeting of the Assn of Biological Photographers, 1990.</w:t>
      </w:r>
    </w:p>
    <w:p w14:paraId="23D2ED5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DE7608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"Animation for Video", Brazos Chapter of the Society of Broadcast Engineers, 1990.</w:t>
      </w:r>
    </w:p>
    <w:p w14:paraId="606EA03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F0525F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"Computer Animation - lisp-based animation tools",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Symbolics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Users Group, Texas A&amp;M University, 1989.</w:t>
      </w:r>
    </w:p>
    <w:p w14:paraId="538F23B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55AF8C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"Video in Architectural Education", Louisiana Tech, Department of Architecture, 1985.</w:t>
      </w:r>
    </w:p>
    <w:p w14:paraId="7E06D27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6C4255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0DD8A6C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4B8256D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624B35D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7A5CBBD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529E046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RESEARCH - GRANTS - PUBLICATIONS</w:t>
      </w:r>
    </w:p>
    <w:p w14:paraId="131D097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C01E13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SBIR/NIH/National Institute on Aging: Phase II Funding, Assisted Living Facilities Research, Susan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Rodiek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 Ph.D., Principal-Investigator; Elton Abbott, Co-Investigator: $750,000.00</w:t>
      </w:r>
    </w:p>
    <w:p w14:paraId="4F29EEE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6BEA0F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SBIR/NIH/National Institute on Aging: Phase I Funding for Assisted Living Facilities Research, with Susan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Rodiek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 Ph.D., Co-Investigator; Completion: September 2005: $99,988.00</w:t>
      </w:r>
    </w:p>
    <w:p w14:paraId="2A31A1B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4D157A4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Arkitex.com: Web Site Author/Developer, 1996 to 2008.</w:t>
      </w:r>
    </w:p>
    <w:p w14:paraId="4C00508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431F26D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Shading of the Inner Courtyard, Symposium on Mosque Architecture, 3D visualization models of conceptual designs by Dr. Ali Chowdhury, AIA; presented in Riyadh, Saudi Arabia, January 1999.</w:t>
      </w:r>
    </w:p>
    <w:p w14:paraId="1D22A68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55A81D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Biocommunications Web Site Author, Unix-based system for TAMU Medicine, 1993.</w:t>
      </w:r>
    </w:p>
    <w:p w14:paraId="0C352E2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F37E4A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"Block Grant", Multi-media consultant to Dr. Lloyd Korhonen, Texas A&amp;M University Human Resources Development Program, proposal to HUD for Innovative Computer Training, 1992.</w:t>
      </w:r>
    </w:p>
    <w:p w14:paraId="4E4BE91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13A963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"Computer Simulation of the Cell", with Joan Quarles, M.S. and Marvin Cannon, Ph.D., preliminary proposal with animation submitted to the National Science Foundation, 1991.</w:t>
      </w:r>
    </w:p>
    <w:p w14:paraId="4FA0800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B5DAA5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"Hysterectomy and the Menopause", Coordinator of Graphics, videotape produced for Upjohn by Biomedical Communications, 1988.</w:t>
      </w:r>
    </w:p>
    <w:p w14:paraId="335DE01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369D90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Archivoltum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", newsletter of the AIA Brazos, designer-editor, 1987.</w:t>
      </w:r>
    </w:p>
    <w:p w14:paraId="7EB8784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5EB0A3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"Pelvic Inflammatory Disease", Coordinator of Graphics, videotape produced for Upjohn by Biomedical Communications, 1986.</w:t>
      </w:r>
    </w:p>
    <w:p w14:paraId="24F4CD4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E73238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"Semester with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Italart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", writer-producer, videotapes, 1985 and 1986.</w:t>
      </w:r>
    </w:p>
    <w:p w14:paraId="022802D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401961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"An Investigation of the Architectural Requirements Typical of Health Maintenance Organizations", professional report for doctoral degree, Texas A&amp;M, 1983.</w:t>
      </w:r>
    </w:p>
    <w:p w14:paraId="5BE7119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4A9A077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"Computer Interactive Videodisc" with Terry Larsen and Bill Jenks; for translation of design research into a form useful to practitioners. NEA Design Research Program submittal, 1983.</w:t>
      </w:r>
    </w:p>
    <w:p w14:paraId="121E7DD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6CE476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"Investigation of Computer Interactive Electronic Authoring", TAMU Development Grant, with Bill Jenks and Terry Larsen, 1983.</w:t>
      </w:r>
    </w:p>
    <w:p w14:paraId="2295C09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6092A1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"Navasota Historical District Project", research consultant in photography for David Woodcock, RIBA, 1982.</w:t>
      </w:r>
    </w:p>
    <w:p w14:paraId="08A126D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95B3E6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"Health Maintenance Organization Prototype Facility", with Don Sweeney, DED, TAMU Development Grant, 1977.</w:t>
      </w:r>
    </w:p>
    <w:p w14:paraId="2C75AF6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39D73F9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ARCHITECTURAL PROJECTS </w:t>
      </w:r>
      <w:r w:rsidRPr="00D407D4">
        <w:rPr>
          <w:rFonts w:ascii="Times" w:eastAsia="Times New Roman" w:hAnsi="Times"/>
          <w:b/>
          <w:bCs/>
          <w:i/>
          <w:iCs/>
          <w:color w:val="000000"/>
          <w:sz w:val="27"/>
          <w:szCs w:val="27"/>
        </w:rPr>
        <w:t xml:space="preserve">(prior to The </w:t>
      </w:r>
      <w:proofErr w:type="spellStart"/>
      <w:r w:rsidRPr="00D407D4">
        <w:rPr>
          <w:rFonts w:ascii="Times" w:eastAsia="Times New Roman" w:hAnsi="Times"/>
          <w:b/>
          <w:bCs/>
          <w:i/>
          <w:iCs/>
          <w:color w:val="000000"/>
          <w:sz w:val="27"/>
          <w:szCs w:val="27"/>
        </w:rPr>
        <w:t>Arkitex</w:t>
      </w:r>
      <w:proofErr w:type="spellEnd"/>
      <w:r w:rsidRPr="00D407D4">
        <w:rPr>
          <w:rFonts w:ascii="Times" w:eastAsia="Times New Roman" w:hAnsi="Times"/>
          <w:b/>
          <w:bCs/>
          <w:i/>
          <w:iCs/>
          <w:color w:val="000000"/>
          <w:sz w:val="27"/>
          <w:szCs w:val="27"/>
        </w:rPr>
        <w:t xml:space="preserve"> Studio, Inc.)</w:t>
      </w:r>
    </w:p>
    <w:p w14:paraId="11B0362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01AB1B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Hi-Tech Elementary School, Bryan, Texas, Consultant in CAD for Patterson Architects, 1993.</w:t>
      </w:r>
    </w:p>
    <w:p w14:paraId="0B2085C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9B839D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Finne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Residence, architectural design for renovation, 1993.</w:t>
      </w:r>
    </w:p>
    <w:p w14:paraId="2B90E40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 </w:t>
      </w:r>
    </w:p>
    <w:p w14:paraId="7089778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Proposed Renovation of TAMU Athletic Offices to incorporate multimedia presentation, 1992.</w:t>
      </w:r>
    </w:p>
    <w:p w14:paraId="64BA4CD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A23420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Aggieland Visitor Center, Rudder Tower, Texas A&amp;M University, Schematic Design Architect, construction cost $125,000, 1991.</w:t>
      </w:r>
    </w:p>
    <w:p w14:paraId="15A7EF0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68A21D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Botts Residence, architectural design for renovation,1987.</w:t>
      </w:r>
    </w:p>
    <w:p w14:paraId="5C40C1F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B5F106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Glover Residence, design architect for renovation</w:t>
      </w:r>
    </w:p>
    <w:p w14:paraId="4905252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56FD61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Various commercial &amp; residential projects for Burris-Patterson Architects, 1986-87.</w:t>
      </w:r>
    </w:p>
    <w:p w14:paraId="0E74E05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4CE1A2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Community Theater, design of a 12,000 sf, 250 seat theater for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Stagecenter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 </w:t>
      </w:r>
      <w:proofErr w:type="spellStart"/>
      <w:proofErr w:type="gramStart"/>
      <w:r w:rsidRPr="00D407D4">
        <w:rPr>
          <w:rFonts w:ascii="Times" w:eastAsia="Times New Roman" w:hAnsi="Times"/>
          <w:color w:val="000000"/>
          <w:sz w:val="27"/>
          <w:szCs w:val="27"/>
        </w:rPr>
        <w:t>Inc.,live</w:t>
      </w:r>
      <w:proofErr w:type="spellEnd"/>
      <w:proofErr w:type="gramEnd"/>
      <w:r w:rsidRPr="00D407D4">
        <w:rPr>
          <w:rFonts w:ascii="Times" w:eastAsia="Times New Roman" w:hAnsi="Times"/>
          <w:color w:val="000000"/>
          <w:sz w:val="27"/>
          <w:szCs w:val="27"/>
        </w:rPr>
        <w:t> theater including renovation of existing 4000 sf office space, 1982.</w:t>
      </w:r>
    </w:p>
    <w:p w14:paraId="61CD3F4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A005D3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Discoveryland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 Inc., design for the renovation of a private psychiatric office, 1982.</w:t>
      </w:r>
    </w:p>
    <w:p w14:paraId="1B05784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BE3049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Energy Concept House, design and construction for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Habitex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 College Station, passive solar, earth berm, 1978.</w:t>
      </w:r>
    </w:p>
    <w:p w14:paraId="0F3410C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B74D97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Conway Building, consultation on adaptive reuse for a private psychiatric clinic, 1982.</w:t>
      </w:r>
    </w:p>
    <w:p w14:paraId="2CC894E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604815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Brooks Residence, design development and construction management, 1978.</w:t>
      </w:r>
    </w:p>
    <w:p w14:paraId="15E294E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077923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Simpson House, construction management, (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Habitex</w:t>
      </w:r>
      <w:proofErr w:type="spellEnd"/>
      <w:proofErr w:type="gramStart"/>
      <w:r w:rsidRPr="00D407D4">
        <w:rPr>
          <w:rFonts w:ascii="Times" w:eastAsia="Times New Roman" w:hAnsi="Times"/>
          <w:color w:val="000000"/>
          <w:sz w:val="27"/>
          <w:szCs w:val="27"/>
        </w:rPr>
        <w:t>) ,</w:t>
      </w:r>
      <w:proofErr w:type="gramEnd"/>
      <w:r w:rsidRPr="00D407D4">
        <w:rPr>
          <w:rFonts w:ascii="Times" w:eastAsia="Times New Roman" w:hAnsi="Times"/>
          <w:color w:val="000000"/>
          <w:sz w:val="27"/>
          <w:szCs w:val="27"/>
        </w:rPr>
        <w:t> College Station, Texas, Rodney Hill, Architect, 1978.</w:t>
      </w:r>
    </w:p>
    <w:p w14:paraId="76317DE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3B8080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Russell Residence, design development and construction management, 1978.</w:t>
      </w:r>
    </w:p>
    <w:p w14:paraId="2618807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504DDC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Presley Residence, architectural design and construction management, 1977.</w:t>
      </w:r>
    </w:p>
    <w:p w14:paraId="76BCC38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42A600A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Speculative Residence on Potter's Trail, architectural design, construction management. All mechanical, electrical, and custom cabinets by the architect, 1976.</w:t>
      </w:r>
    </w:p>
    <w:p w14:paraId="75734AF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30F2F0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Partner,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Habitex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Construction (design/build); responsibilities included design, cost estimating, specification and procurement, accounting, 1975-78.</w:t>
      </w:r>
    </w:p>
    <w:p w14:paraId="588C2F5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500992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5300861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56253C8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ADDITIONAL PROJECTS</w:t>
      </w:r>
    </w:p>
    <w:p w14:paraId="6D8F0F6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244DF95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"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Mid Day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 xml:space="preserve"> House Calls", PSA Segment Video Producer/Editor using Avid Non-linear editing system, College of Medicine, broadcast KBTX-TV, 1993.</w:t>
      </w:r>
    </w:p>
    <w:p w14:paraId="5E64722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4E7CF8D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Android Construction, "Adventures in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Urbanspace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", with J. Humphries and L. Wadsworth, 1990.</w:t>
      </w:r>
    </w:p>
    <w:p w14:paraId="2B626D4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A07003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Torso Gimbel, special effects for PID Video, 1989.</w:t>
      </w:r>
    </w:p>
    <w:p w14:paraId="79A09D3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1BB3ED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Brochure design, Group 4 Architects, Bryan, Texas, 1987.</w:t>
      </w:r>
    </w:p>
    <w:p w14:paraId="2766701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FE6B56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Architectural-photography and brochure design for Burris*Patterson, Bryan, Texas, 1986.</w:t>
      </w:r>
    </w:p>
    <w:p w14:paraId="70C9760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BC2977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International Exhibition in the Casa di Dante, Florence, Italy; photo-serigraph, 1984.</w:t>
      </w:r>
    </w:p>
    <w:p w14:paraId="733928F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2E54DE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Photo-screen Mural (8 ft. x 12 ft.) production, for O.I. Corporation, Karen Hillier, Designer, 1981.</w:t>
      </w:r>
    </w:p>
    <w:p w14:paraId="61EA0CA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AF4410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Product identification computer logo for DDI Systems, James Deininger, Designer, 1981.</w:t>
      </w:r>
    </w:p>
    <w:p w14:paraId="376E912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7C2DA8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Brazosbanc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 architectural model, for Joe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Buser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&amp; Associates, 1980.</w:t>
      </w:r>
    </w:p>
    <w:p w14:paraId="7946860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19150C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Commodore Plaza, architectural signage design, in Austin Texas for Joe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Buser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Associates, 1980.</w:t>
      </w:r>
    </w:p>
    <w:p w14:paraId="5ED3C03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C8228D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Architectural photography and brochure design, Jonathon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Lindenthaler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 AIA, S Luis Obispo, 1980.</w:t>
      </w:r>
    </w:p>
    <w:p w14:paraId="2864B92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B202EA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Sunrise Canyon, planning of a rural subdivision, Brazos County, Texas, 1977.</w:t>
      </w:r>
    </w:p>
    <w:p w14:paraId="5CAA0DC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2DED6E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The Woodlands, planning of a rural subdivision, Brazos County, Texas, 1977.</w:t>
      </w:r>
    </w:p>
    <w:p w14:paraId="39E7D07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0D35FA1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Powell Townhouse Development, preliminary design, Harris County, Texas, 1977.</w:t>
      </w:r>
    </w:p>
    <w:p w14:paraId="6AC83B6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E9C436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Intern architect, Price and Reaves, Architects, Inc., Shawnee, Oklahoma, 1975.</w:t>
      </w:r>
    </w:p>
    <w:p w14:paraId="6BD27D7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52511A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Partner,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Studiographics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Architectural Presentation Services, architectural models, photography, and graphic design, 1975.</w:t>
      </w:r>
    </w:p>
    <w:p w14:paraId="7A232D9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2984E8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Midwest City Memorial Hospital, architectural model for Bishop and Quinn, Architects, 1975.</w:t>
      </w:r>
    </w:p>
    <w:p w14:paraId="180A2B4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92BE5A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Master Campus Planning Model for Oscar Rose Junior College, Midwest City, Oklahoma, Bishop &amp; Quinn Architects, 1975.</w:t>
      </w:r>
    </w:p>
    <w:p w14:paraId="0416898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FA76AB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Architectural photography &amp; brochure design for KGR Associates, AIA, Norman, Oklahoma, 1975,</w:t>
      </w:r>
    </w:p>
    <w:p w14:paraId="04B5EAC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1FD080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Studiographics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 design and construction of office and darkroom, Norman, Oklahoma, 1975.</w:t>
      </w:r>
    </w:p>
    <w:p w14:paraId="732A84D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 </w:t>
      </w:r>
    </w:p>
    <w:p w14:paraId="4136BC5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PROFESSIONAL DEVELOPMENT CONFERENCES</w:t>
      </w:r>
    </w:p>
    <w:p w14:paraId="6BE525A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0E2911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EE62C1A" w14:textId="77777777" w:rsidR="00D407D4" w:rsidRPr="00D407D4" w:rsidRDefault="00D407D4" w:rsidP="00D407D4">
      <w:pPr>
        <w:spacing w:before="100" w:beforeAutospacing="1" w:after="100" w:afterAutospacing="1"/>
        <w:rPr>
          <w:rFonts w:ascii="-webkit-standard" w:eastAsia="Times New Roman" w:hAnsi="-webkit-standard"/>
          <w:color w:val="000000"/>
        </w:rPr>
      </w:pPr>
      <w:r w:rsidRPr="00D407D4">
        <w:rPr>
          <w:rFonts w:ascii="-webkit-standard" w:eastAsia="Times New Roman" w:hAnsi="-webkit-standard"/>
          <w:color w:val="000000"/>
        </w:rPr>
        <w:t>American Institute of Architects National Convention, Philadelphia, 2016</w:t>
      </w:r>
    </w:p>
    <w:p w14:paraId="7F36B31D" w14:textId="77777777" w:rsidR="00D407D4" w:rsidRPr="00D407D4" w:rsidRDefault="00D407D4" w:rsidP="00D407D4">
      <w:pPr>
        <w:spacing w:before="100" w:beforeAutospacing="1" w:after="100" w:afterAutospacing="1"/>
        <w:rPr>
          <w:rFonts w:ascii="-webkit-standard" w:eastAsia="Times New Roman" w:hAnsi="-webkit-standard"/>
          <w:color w:val="000000"/>
        </w:rPr>
      </w:pPr>
      <w:r w:rsidRPr="00D407D4">
        <w:rPr>
          <w:rFonts w:ascii="Times" w:eastAsia="Times New Roman" w:hAnsi="Times"/>
          <w:color w:val="000000"/>
        </w:rPr>
        <w:t>NAB 2016, National Association of Broadcasters, Annual Meeting, Las Vegas.</w:t>
      </w:r>
    </w:p>
    <w:p w14:paraId="70825F49" w14:textId="77777777" w:rsidR="00D407D4" w:rsidRPr="00D407D4" w:rsidRDefault="00D407D4" w:rsidP="00D407D4">
      <w:pPr>
        <w:spacing w:before="100" w:beforeAutospacing="1" w:after="100" w:afterAutospacing="1"/>
        <w:rPr>
          <w:rFonts w:ascii="-webkit-standard" w:eastAsia="Times New Roman" w:hAnsi="-webkit-standard"/>
          <w:color w:val="000000"/>
        </w:rPr>
      </w:pPr>
      <w:r w:rsidRPr="00D407D4">
        <w:rPr>
          <w:rFonts w:ascii="-webkit-standard" w:eastAsia="Times New Roman" w:hAnsi="-webkit-standard"/>
          <w:color w:val="000000"/>
        </w:rPr>
        <w:t>American Institute of Architects National Convention, Atlanta, 2015.</w:t>
      </w:r>
    </w:p>
    <w:p w14:paraId="548E682F" w14:textId="77777777" w:rsidR="00D407D4" w:rsidRPr="00D407D4" w:rsidRDefault="00D407D4" w:rsidP="00D407D4">
      <w:pPr>
        <w:spacing w:before="100" w:beforeAutospacing="1" w:after="100" w:afterAutospacing="1"/>
        <w:rPr>
          <w:rFonts w:ascii="-webkit-standard" w:eastAsia="Times New Roman" w:hAnsi="-webkit-standard"/>
          <w:color w:val="000000"/>
        </w:rPr>
      </w:pPr>
      <w:r w:rsidRPr="00D407D4">
        <w:rPr>
          <w:rFonts w:ascii="-webkit-standard" w:eastAsia="Times New Roman" w:hAnsi="-webkit-standard"/>
          <w:color w:val="000000"/>
        </w:rPr>
        <w:t>American Institute of Architects National Convention, Chicago, 2014.</w:t>
      </w:r>
    </w:p>
    <w:p w14:paraId="763FA5DE" w14:textId="77777777" w:rsidR="00D407D4" w:rsidRPr="00D407D4" w:rsidRDefault="00D407D4" w:rsidP="00D407D4">
      <w:pPr>
        <w:spacing w:before="100" w:beforeAutospacing="1" w:after="100" w:afterAutospacing="1"/>
        <w:rPr>
          <w:rFonts w:ascii="-webkit-standard" w:eastAsia="Times New Roman" w:hAnsi="-webkit-standard"/>
          <w:color w:val="000000"/>
        </w:rPr>
      </w:pPr>
      <w:r w:rsidRPr="00D407D4">
        <w:rPr>
          <w:rFonts w:ascii="-webkit-standard" w:eastAsia="Times New Roman" w:hAnsi="-webkit-standard"/>
          <w:color w:val="000000"/>
        </w:rPr>
        <w:t>American Institute of Architects National Convention, Denver, 2013.</w:t>
      </w:r>
    </w:p>
    <w:p w14:paraId="02CB2AD7" w14:textId="77777777" w:rsidR="00D407D4" w:rsidRPr="00D407D4" w:rsidRDefault="00D407D4" w:rsidP="00D407D4">
      <w:pPr>
        <w:spacing w:before="100" w:beforeAutospacing="1" w:after="100" w:afterAutospacing="1"/>
        <w:rPr>
          <w:rFonts w:ascii="-webkit-standard" w:eastAsia="Times New Roman" w:hAnsi="-webkit-standard"/>
          <w:color w:val="000000"/>
        </w:rPr>
      </w:pPr>
      <w:r w:rsidRPr="00D407D4">
        <w:rPr>
          <w:rFonts w:ascii="-webkit-standard" w:eastAsia="Times New Roman" w:hAnsi="-webkit-standard"/>
          <w:color w:val="000000"/>
        </w:rPr>
        <w:t>Texas Society of Architects, Annual Meeting, Ft. Worth, 2013</w:t>
      </w:r>
    </w:p>
    <w:p w14:paraId="473730E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NAB 2015, National Association of Broadcasters, Annual Meeting, Las Vegas.</w:t>
      </w:r>
    </w:p>
    <w:p w14:paraId="2B5AF91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C13A20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American Institute of Architects National Convention, New Orleans, 2011.</w:t>
      </w:r>
    </w:p>
    <w:p w14:paraId="783CC8B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 </w:t>
      </w:r>
    </w:p>
    <w:p w14:paraId="4EED7903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American Institute of Architects National Convention, Miami, 2010.</w:t>
      </w:r>
    </w:p>
    <w:p w14:paraId="0748423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A21989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Design and Construction Integration Seminar, UADY, Merida, Mexico, July 2010.</w:t>
      </w:r>
    </w:p>
    <w:p w14:paraId="75E8AE4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A73B62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Master III, International Marble Design Conference, Sponsored by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Veronafiere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and The Italian Trade Commission, Verona, Italy, September 1999.</w:t>
      </w:r>
    </w:p>
    <w:p w14:paraId="441F216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9521BC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NAB 1993-2014, National Association of Broadcasters, Annual Meeting, Las Vegas.</w:t>
      </w:r>
    </w:p>
    <w:p w14:paraId="5E01731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8A84D1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SIGGRAPH '92, Association for Computing Machinery - Special Interest Group in Graphics, Annual Meeting, Chicago, Illinois.</w:t>
      </w:r>
    </w:p>
    <w:p w14:paraId="6BA20CC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42D0E25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INFOCOMM '91, International Communications Industries Association Annual Meeting, Orlando, participation funded by Texas A&amp;M.</w:t>
      </w:r>
    </w:p>
    <w:p w14:paraId="6289134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FB5708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IEEE '91, Visualization Conference, Institute of Electrical and Electronics Engineers, San Diego, participation funded by Texas A&amp;M.</w:t>
      </w:r>
    </w:p>
    <w:p w14:paraId="2EAB77F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325EEB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SIGGRAPH '91, Association for Computing Machinery - Special Interest Group in Graphics, Annual Meeting, Las Vegas, participation funded by Texas A&amp;M.</w:t>
      </w:r>
    </w:p>
    <w:p w14:paraId="6142930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520E68A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NAB '91, National Association of Broadcasters, Annual Meeting, Las Vegas, participation funded by Texas A&amp;M.</w:t>
      </w:r>
    </w:p>
    <w:p w14:paraId="0DD0BC1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BCD4CE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SIGGRAPH '90, Association for Computing Machinery - Special Interest Group in Graphics, Annual Meeting, Dallas, Texas.</w:t>
      </w:r>
    </w:p>
    <w:p w14:paraId="2E0CCFE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C90A66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NAB '90, National Association of Broadcasters, Annual Meeting, Atlanta, participation funded by Texas A&amp;M.</w:t>
      </w:r>
    </w:p>
    <w:p w14:paraId="144CEDA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645DB8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SIGGRAPH  1987-89, Association for Computing Machinery - Special Interest Group in Graphics, Annual Meeting, Boston, Mass.</w:t>
      </w:r>
    </w:p>
    <w:p w14:paraId="2103F5A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FF2F9A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NCGA '89, National Computer Graphics Association, Annual Meeting, Philadelphia, participation funded by Texas A&amp;M.</w:t>
      </w:r>
    </w:p>
    <w:p w14:paraId="17615A0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CC7CC3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International Videodisc Symposium, University of Nebraska, participation funded by Texas A&amp;M, 1982</w:t>
      </w:r>
    </w:p>
    <w:p w14:paraId="67F2DFC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6B7FC828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International Design Conference, Aspen, Colorado, funded by California Polytechnic, 1980.</w:t>
      </w:r>
    </w:p>
    <w:p w14:paraId="202E91D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359D500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AWARDS - HONORS</w:t>
      </w:r>
    </w:p>
    <w:p w14:paraId="6F14DAF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E21F4B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Member, Phi Beta Delta, Honor Society for International Scholars, 2009</w:t>
      </w:r>
    </w:p>
    <w:p w14:paraId="47B55A4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President, Brazos Chapter of the American Institute of Architects, 1991 and 2008.</w:t>
      </w:r>
    </w:p>
    <w:p w14:paraId="1356560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Member, Board of Visitors, College of Architecture, University of Oklahoma, 2001-04</w:t>
      </w:r>
    </w:p>
    <w:p w14:paraId="722F0F6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Delegate: Rotary International Convention in Barcelona, Spain 2002</w:t>
      </w:r>
    </w:p>
    <w:p w14:paraId="126EB97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Leadership Brazos 98-99, Chamber of Commerce, Bryan-College Station</w:t>
      </w:r>
    </w:p>
    <w:p w14:paraId="3CCEA69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Board of Trustees, College Station Medical Center, College Station,</w:t>
      </w:r>
    </w:p>
    <w:p w14:paraId="5ED9887B" w14:textId="77777777" w:rsidR="00D407D4" w:rsidRPr="00D407D4" w:rsidRDefault="00D407D4" w:rsidP="00D407D4">
      <w:pPr>
        <w:ind w:right="540" w:firstLine="72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1997-2000 - Elected Moderator of the Board for 2001-2002</w:t>
      </w:r>
    </w:p>
    <w:p w14:paraId="5A55B52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Board of Directors, Bryan Rotary Club, 1999-2003</w:t>
      </w:r>
    </w:p>
    <w:p w14:paraId="25140E5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President, Bryan Rotary Club, 2002-2003</w:t>
      </w:r>
    </w:p>
    <w:p w14:paraId="0D76B94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Director, Brazos Chapter of the American Institute of Architects, 1997-98.</w:t>
      </w:r>
    </w:p>
    <w:p w14:paraId="1EAFCACB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Member, Tau Sigma Delta, Honor Society in Architecture</w:t>
      </w:r>
    </w:p>
    <w:p w14:paraId="59037EF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President, Architectural Photography Club, University of Oklahoma, 1973.</w:t>
      </w:r>
    </w:p>
    <w:p w14:paraId="762AFD4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President, Share, Inc., (non-profit, student service corporation at the</w:t>
      </w:r>
    </w:p>
    <w:p w14:paraId="6A42AEE8" w14:textId="77777777" w:rsidR="00D407D4" w:rsidRPr="00D407D4" w:rsidRDefault="00D407D4" w:rsidP="00D407D4">
      <w:pPr>
        <w:ind w:right="540" w:firstLine="72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University of Oklahoma), 1973.</w:t>
      </w:r>
    </w:p>
    <w:p w14:paraId="1B3CE3B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Faculty Assistant, Institute on Hospital Design, American Hospital</w:t>
      </w:r>
    </w:p>
    <w:p w14:paraId="09F8600A" w14:textId="77777777" w:rsidR="00D407D4" w:rsidRPr="00D407D4" w:rsidRDefault="00D407D4" w:rsidP="00D407D4">
      <w:pPr>
        <w:ind w:right="540" w:firstLine="72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Association, New Orleans, 1973.</w:t>
      </w:r>
    </w:p>
    <w:p w14:paraId="1889057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Waid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 Scholarship, American Institute of Architects, for "scholarly pursuit</w:t>
      </w:r>
    </w:p>
    <w:p w14:paraId="5BA3C261" w14:textId="77777777" w:rsidR="00D407D4" w:rsidRPr="00D407D4" w:rsidRDefault="00D407D4" w:rsidP="00D407D4">
      <w:pPr>
        <w:ind w:right="540" w:firstLine="72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in the field of architecture", 1973.</w:t>
      </w:r>
    </w:p>
    <w:p w14:paraId="3464F1C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1F9B763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A140F67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b/>
          <w:bCs/>
          <w:color w:val="000000"/>
          <w:sz w:val="27"/>
          <w:szCs w:val="27"/>
        </w:rPr>
        <w:t>CIVIC, COMMUNITY and UNIVERSITY ENGAGEMENT</w:t>
      </w:r>
    </w:p>
    <w:p w14:paraId="5E9FA4F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2D8809D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Member, Higher Education Coordinating Board- Architecture Field of Study Advisory Committee, 2016-2017</w:t>
      </w:r>
    </w:p>
    <w:p w14:paraId="56EF72B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Chair, Search Committee for Department Head of Construction Science, TAMU, 2016</w:t>
      </w:r>
    </w:p>
    <w:p w14:paraId="3B1009D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eastAsia="Times New Roman"/>
          <w:color w:val="000000"/>
          <w:sz w:val="27"/>
          <w:szCs w:val="27"/>
        </w:rPr>
        <w:t>Co-Chair, International Programs Committee, Texas A&amp;M University, 2012-2017</w:t>
      </w:r>
    </w:p>
    <w:p w14:paraId="7155EAD2" w14:textId="77777777" w:rsidR="00D407D4" w:rsidRPr="00D407D4" w:rsidRDefault="00D407D4" w:rsidP="00D407D4">
      <w:pPr>
        <w:ind w:right="27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International and Off Campus Programs (IPECC and SAPPC for College of Architecture)</w:t>
      </w:r>
    </w:p>
    <w:p w14:paraId="081E6E3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Member, International Programs Committee, Bryan Rotary, 2005-2006</w:t>
      </w:r>
    </w:p>
    <w:p w14:paraId="12769AB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Member, Community Advisory Board, Habitat for Humanity, 2001-2003.</w:t>
      </w:r>
    </w:p>
    <w:p w14:paraId="6B1AC99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Coordinator of Arts Module for Jr. Leadership Brazos, 2000-2003.</w:t>
      </w:r>
    </w:p>
    <w:p w14:paraId="7DB518B2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Co-coordinator, City Government Day, Leadership Brazos, 1999.</w:t>
      </w:r>
    </w:p>
    <w:p w14:paraId="2781595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lastRenderedPageBreak/>
        <w:t>Co-coordinator, Habitat Ghost Town, 1999.</w:t>
      </w:r>
    </w:p>
    <w:p w14:paraId="284CBE5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Member, Special Attractions Committee, Chamber of Commerce, 1999-2001.</w:t>
      </w:r>
    </w:p>
    <w:p w14:paraId="232DD1E4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Treasurer, St. Francis Episcopal Church, 1998-99</w:t>
      </w:r>
    </w:p>
    <w:p w14:paraId="2FD9CE9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Member, Northgate Revitalization Board and Design Review Board, 1998-2001</w:t>
      </w:r>
    </w:p>
    <w:p w14:paraId="51D7BB51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Member, Historic Preservation Committee, City of College Station, 1996-2000</w:t>
      </w:r>
    </w:p>
    <w:p w14:paraId="5C39F64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Chair, Long-range facility planning committee, Saint Michaels Academy, 1992.</w:t>
      </w:r>
    </w:p>
    <w:p w14:paraId="36AAED0C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Facility renovation, Saint Michaels Academy, new West Campus, 1991.</w:t>
      </w:r>
    </w:p>
    <w:p w14:paraId="5654AF9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Technical Support for SMA Theater Productions, 1991.</w:t>
      </w:r>
    </w:p>
    <w:p w14:paraId="09E1F41A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Mentor for the Gifted Students Program of A&amp;M Consolidated High School,1983.</w:t>
      </w:r>
    </w:p>
    <w:p w14:paraId="3C5E49A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Corporate logo design, for M&amp;H Engineering by graphics class, 1983.</w:t>
      </w:r>
    </w:p>
    <w:p w14:paraId="083CA56D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Logo design for the TAMU Study Abroad office by graphics class, 1983.</w:t>
      </w:r>
    </w:p>
    <w:p w14:paraId="19A2EF96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Member, Board of Directors for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Stagecenter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 community theater of Bryan, 1981.</w:t>
      </w:r>
    </w:p>
    <w:p w14:paraId="1ACE0EAF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Set design and construction for "Dracula", </w:t>
      </w:r>
      <w:proofErr w:type="spellStart"/>
      <w:r w:rsidRPr="00D407D4">
        <w:rPr>
          <w:rFonts w:ascii="Times" w:eastAsia="Times New Roman" w:hAnsi="Times"/>
          <w:color w:val="000000"/>
          <w:sz w:val="27"/>
          <w:szCs w:val="27"/>
        </w:rPr>
        <w:t>Stagecenter</w:t>
      </w:r>
      <w:proofErr w:type="spellEnd"/>
      <w:r w:rsidRPr="00D407D4">
        <w:rPr>
          <w:rFonts w:ascii="Times" w:eastAsia="Times New Roman" w:hAnsi="Times"/>
          <w:color w:val="000000"/>
          <w:sz w:val="27"/>
          <w:szCs w:val="27"/>
        </w:rPr>
        <w:t>, Inc., 1981.</w:t>
      </w:r>
    </w:p>
    <w:p w14:paraId="6E160419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Newsletter design, League of Women Voters, 1981.</w:t>
      </w:r>
    </w:p>
    <w:p w14:paraId="5DA81995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Environmental graphics; Central Brazos Valley Mental Health Center; 1977.</w:t>
      </w:r>
    </w:p>
    <w:p w14:paraId="14EA558E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7CE0D5B0" w14:textId="77777777" w:rsidR="00D407D4" w:rsidRPr="00D407D4" w:rsidRDefault="00D407D4" w:rsidP="00D407D4">
      <w:pPr>
        <w:ind w:right="540"/>
        <w:rPr>
          <w:rFonts w:eastAsia="Times New Roman"/>
          <w:color w:val="000000"/>
          <w:sz w:val="27"/>
          <w:szCs w:val="27"/>
        </w:rPr>
      </w:pPr>
      <w:r w:rsidRPr="00D407D4">
        <w:rPr>
          <w:rFonts w:ascii="Times" w:eastAsia="Times New Roman" w:hAnsi="Times"/>
          <w:color w:val="000000"/>
          <w:sz w:val="27"/>
          <w:szCs w:val="27"/>
        </w:rPr>
        <w:t> </w:t>
      </w:r>
    </w:p>
    <w:p w14:paraId="0E56987F" w14:textId="77777777" w:rsidR="00B4547D" w:rsidRDefault="00B4547D"/>
    <w:sectPr w:rsidR="00B4547D" w:rsidSect="00334B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kia">
    <w:altName w:val="Century Gothic"/>
    <w:panose1 w:val="020D0502020204020204"/>
    <w:charset w:val="00"/>
    <w:family w:val="swiss"/>
    <w:pitch w:val="variable"/>
    <w:sig w:usb0="00000003" w:usb1="00000000" w:usb2="00000000" w:usb3="00000000" w:csb0="00000001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7D4"/>
    <w:rsid w:val="000F0EB7"/>
    <w:rsid w:val="002B4B94"/>
    <w:rsid w:val="00334B80"/>
    <w:rsid w:val="00432886"/>
    <w:rsid w:val="00483994"/>
    <w:rsid w:val="00B4547D"/>
    <w:rsid w:val="00BB69CE"/>
    <w:rsid w:val="00D120DB"/>
    <w:rsid w:val="00D40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802142"/>
  <w15:chartTrackingRefBased/>
  <w15:docId w15:val="{9FD780F1-EFC5-EC44-831E-4DD2B9032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D407D4"/>
    <w:pPr>
      <w:spacing w:before="100" w:beforeAutospacing="1" w:after="100" w:afterAutospacing="1"/>
    </w:pPr>
    <w:rPr>
      <w:rFonts w:eastAsia="Times New Roman"/>
    </w:rPr>
  </w:style>
  <w:style w:type="character" w:customStyle="1" w:styleId="spelle">
    <w:name w:val="spelle"/>
    <w:basedOn w:val="DefaultParagraphFont"/>
    <w:rsid w:val="00D407D4"/>
  </w:style>
  <w:style w:type="paragraph" w:styleId="PlainText">
    <w:name w:val="Plain Text"/>
    <w:basedOn w:val="Normal"/>
    <w:link w:val="PlainTextChar"/>
    <w:unhideWhenUsed/>
    <w:rsid w:val="00D407D4"/>
    <w:pPr>
      <w:spacing w:before="100" w:beforeAutospacing="1" w:after="100" w:afterAutospacing="1"/>
    </w:pPr>
    <w:rPr>
      <w:rFonts w:eastAsia="Times New Roma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407D4"/>
    <w:rPr>
      <w:rFonts w:eastAsia="Times New Roman"/>
    </w:rPr>
  </w:style>
  <w:style w:type="character" w:customStyle="1" w:styleId="apple-converted-space">
    <w:name w:val="apple-converted-space"/>
    <w:basedOn w:val="DefaultParagraphFont"/>
    <w:rsid w:val="00D407D4"/>
  </w:style>
  <w:style w:type="character" w:customStyle="1" w:styleId="grame">
    <w:name w:val="grame"/>
    <w:basedOn w:val="DefaultParagraphFont"/>
    <w:rsid w:val="00D407D4"/>
  </w:style>
  <w:style w:type="character" w:styleId="Strong">
    <w:name w:val="Strong"/>
    <w:basedOn w:val="DefaultParagraphFont"/>
    <w:uiPriority w:val="22"/>
    <w:qFormat/>
    <w:rsid w:val="00D407D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407D4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14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3861</Words>
  <Characters>22014</Characters>
  <Application>Microsoft Office Word</Application>
  <DocSecurity>0</DocSecurity>
  <Lines>183</Lines>
  <Paragraphs>51</Paragraphs>
  <ScaleCrop>false</ScaleCrop>
  <Company/>
  <LinksUpToDate>false</LinksUpToDate>
  <CharactersWithSpaces>25824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Elton Abbott</dc:creator>
  <cp:keywords/>
  <dc:description/>
  <cp:lastModifiedBy>Elton Abbott</cp:lastModifiedBy>
  <cp:revision>3</cp:revision>
  <dcterms:created xsi:type="dcterms:W3CDTF">2022-08-22T20:17:00Z</dcterms:created>
  <dcterms:modified xsi:type="dcterms:W3CDTF">2022-08-22T20:20:00Z</dcterms:modified>
</cp:coreProperties>
</file>